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DE" w:rsidRDefault="00940CDE" w:rsidP="00940CDE">
      <w:r>
        <w:t>U organizaciji Opštine Topola, Zadužbine „Kralјa Petra Prvog Karađorđevića“ i RKS Centralna Srbija ove godine po drugi put je organizovan turnir u kategoriji Mlađih pionira “Kup Kralja”u Topoli na kome su učestvovale dve najbolјe plasirane ekipe u takmičenju RKS Centralna Srbija ( SK “FOKA” Kragujevac i OKK “Jagodina” i pobednici u takmičenju mlađi pioniri u RKS Zapadna Srbija ( KK “Mladost” Čačak”) i RKM RKS ( KK”Pazar” iz Novog Pazara). Turnir je trajao dva dana, prvog dana su odigrane polufinalne utakmice a drugog utakmice za plasman u OŠ „Karađorđe“.</w:t>
      </w:r>
    </w:p>
    <w:p w:rsidR="00940CDE" w:rsidRDefault="00940CDE" w:rsidP="00940CDE">
      <w:r>
        <w:t>Ekipe su smeštene u Hotelu „Oplenac“ na bazi punog pansiona i jednog lanč paketa. Ekipe su stigle u Topolu u nedelju 28 aprila.</w:t>
      </w:r>
    </w:p>
    <w:p w:rsidR="00940CDE" w:rsidRDefault="00940CDE" w:rsidP="00940CDE">
      <w:r>
        <w:t>U ponedeljak 29 aprila nakon doručka, a pre odigravanja utakmica za plasman ekipe su posetile uz pratnju kustosa Zadužbinu “Kralja Petra I Krađorđevića”, crkvu i kriptu, muzej, konak i crkvu u centru Topole, gde su se upoznale sa dinastijom Krađorđević i istorijom ovog kraja.</w:t>
      </w:r>
    </w:p>
    <w:p w:rsidR="00940CDE" w:rsidRDefault="00940CDE" w:rsidP="00940CDE">
      <w:r>
        <w:t>Ostvareni rezultati:</w:t>
      </w:r>
    </w:p>
    <w:p w:rsidR="00940CDE" w:rsidRPr="00940CDE" w:rsidRDefault="00940CDE" w:rsidP="00940CDE">
      <w:pPr>
        <w:spacing w:after="0" w:line="240" w:lineRule="auto"/>
        <w:jc w:val="both"/>
        <w:rPr>
          <w:rFonts w:ascii="Tahoma" w:eastAsia="SimSun" w:hAnsi="Tahoma" w:cs="Tahoma"/>
          <w:b/>
          <w:bCs/>
          <w:sz w:val="18"/>
          <w:szCs w:val="18"/>
        </w:rPr>
      </w:pPr>
      <w:r w:rsidRPr="00940CDE">
        <w:rPr>
          <w:rFonts w:ascii="Tahoma" w:eastAsia="SimSun" w:hAnsi="Tahoma" w:cs="Tahoma"/>
          <w:b/>
          <w:bCs/>
          <w:sz w:val="18"/>
          <w:szCs w:val="18"/>
          <w:lang w:val="sr-Cyrl"/>
        </w:rPr>
        <w:t>polufinalne utakmice, 28</w:t>
      </w:r>
      <w:r w:rsidRPr="00940CDE">
        <w:rPr>
          <w:rFonts w:ascii="Tahoma" w:eastAsia="SimSun" w:hAnsi="Tahoma" w:cs="Tahoma"/>
          <w:b/>
          <w:sz w:val="18"/>
          <w:szCs w:val="18"/>
          <w:lang w:val="sr-Cyrl"/>
        </w:rPr>
        <w:t>.04.2024</w:t>
      </w:r>
    </w:p>
    <w:tbl>
      <w:tblPr>
        <w:tblW w:w="9560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2720"/>
        <w:gridCol w:w="2720"/>
        <w:gridCol w:w="3600"/>
      </w:tblGrid>
      <w:tr w:rsidR="00940CDE" w:rsidRPr="00940CDE" w:rsidTr="00940CDE">
        <w:tc>
          <w:tcPr>
            <w:tcW w:w="520" w:type="dxa"/>
            <w:vMerge w:val="restart"/>
            <w:tcMar>
              <w:left w:w="0" w:type="dxa"/>
              <w:right w:w="0" w:type="dxa"/>
            </w:tcMar>
            <w:vAlign w:val="center"/>
          </w:tcPr>
          <w:p w:rsidR="00940CDE" w:rsidRPr="00940CDE" w:rsidRDefault="00940CDE" w:rsidP="00940CDE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val="sr-Cyrl-RS"/>
              </w:rPr>
            </w:pPr>
            <w:r w:rsidRPr="00940CDE">
              <w:rPr>
                <w:rFonts w:ascii="Tahoma" w:eastAsia="SimSun" w:hAnsi="Tahoma" w:cs="Tahoma"/>
                <w:sz w:val="18"/>
                <w:szCs w:val="18"/>
                <w:lang w:val="sr-Cyrl-RS"/>
              </w:rPr>
              <w:t>A1</w:t>
            </w:r>
          </w:p>
        </w:tc>
        <w:tc>
          <w:tcPr>
            <w:tcW w:w="2720" w:type="dxa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18"/>
                <w:szCs w:val="18"/>
                <w:lang w:val="sr-Cyrl-RS"/>
              </w:rPr>
            </w:pPr>
            <w:r w:rsidRPr="00940CDE">
              <w:rPr>
                <w:rFonts w:ascii="Tahoma" w:eastAsia="SimSun" w:hAnsi="Tahoma" w:cs="Tahoma"/>
                <w:b/>
                <w:bCs/>
                <w:sz w:val="18"/>
                <w:szCs w:val="18"/>
                <w:lang w:val="sr-Cyrl-RS"/>
              </w:rPr>
              <w:t>Foka</w:t>
            </w:r>
            <w:r w:rsidRPr="00940CDE">
              <w:rPr>
                <w:rFonts w:ascii="Tahoma" w:eastAsia="SimSun" w:hAnsi="Tahoma" w:cs="Tahoma"/>
                <w:bCs/>
                <w:sz w:val="18"/>
                <w:szCs w:val="18"/>
                <w:lang w:val="sr-Cyrl-RS"/>
              </w:rPr>
              <w:t xml:space="preserve"> Kragujevac</w:t>
            </w:r>
          </w:p>
        </w:tc>
        <w:tc>
          <w:tcPr>
            <w:tcW w:w="2720" w:type="dxa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18"/>
                <w:szCs w:val="18"/>
                <w:lang w:val="sr-Cyrl-RS"/>
              </w:rPr>
            </w:pPr>
            <w:r w:rsidRPr="00940CDE">
              <w:rPr>
                <w:rFonts w:ascii="Tahoma" w:eastAsia="SimSun" w:hAnsi="Tahoma" w:cs="Tahoma"/>
                <w:b/>
                <w:bCs/>
                <w:sz w:val="18"/>
                <w:szCs w:val="18"/>
                <w:lang w:val="sr-Cyrl"/>
              </w:rPr>
              <w:t>Jagodina</w:t>
            </w:r>
          </w:p>
        </w:tc>
        <w:tc>
          <w:tcPr>
            <w:tcW w:w="3600" w:type="dxa"/>
            <w:vMerge w:val="restart"/>
            <w:tcMar>
              <w:left w:w="0" w:type="dxa"/>
              <w:right w:w="0" w:type="dxa"/>
            </w:tcMar>
            <w:vAlign w:val="center"/>
          </w:tcPr>
          <w:p w:rsidR="00940CDE" w:rsidRPr="00940CDE" w:rsidRDefault="00940CDE" w:rsidP="00940C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40CD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59:46</w:t>
            </w:r>
          </w:p>
          <w:p w:rsidR="00940CDE" w:rsidRPr="00940CDE" w:rsidRDefault="00940CDE" w:rsidP="00940CDE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</w:rPr>
            </w:pPr>
            <w:r w:rsidRPr="00940CDE">
              <w:rPr>
                <w:rFonts w:ascii="Tahoma" w:eastAsia="Times New Roman" w:hAnsi="Tahoma" w:cs="Tahoma"/>
                <w:sz w:val="18"/>
                <w:szCs w:val="18"/>
              </w:rPr>
              <w:t>(13:7,16:11,14:12,16:16)</w:t>
            </w:r>
          </w:p>
        </w:tc>
      </w:tr>
      <w:tr w:rsidR="00940CDE" w:rsidRPr="00940CDE" w:rsidTr="00940CDE">
        <w:tc>
          <w:tcPr>
            <w:tcW w:w="520" w:type="dxa"/>
            <w:vMerge/>
            <w:tcMar>
              <w:left w:w="0" w:type="dxa"/>
              <w:right w:w="0" w:type="dxa"/>
            </w:tcMar>
            <w:vAlign w:val="center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</w:rPr>
            </w:pPr>
          </w:p>
        </w:tc>
        <w:tc>
          <w:tcPr>
            <w:tcW w:w="5440" w:type="dxa"/>
            <w:gridSpan w:val="2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val="sr-Cyrl-RS"/>
              </w:rPr>
            </w:pPr>
            <w:r w:rsidRPr="00940CDE">
              <w:rPr>
                <w:rFonts w:ascii="Tahoma" w:eastAsia="Times New Roman" w:hAnsi="Tahoma" w:cs="Tahoma"/>
                <w:sz w:val="18"/>
                <w:szCs w:val="18"/>
                <w:lang w:val="sr-Cyrl-RS"/>
              </w:rPr>
              <w:t>Varagić - Dimić</w:t>
            </w:r>
          </w:p>
        </w:tc>
        <w:tc>
          <w:tcPr>
            <w:tcW w:w="3600" w:type="dxa"/>
            <w:vMerge/>
            <w:tcMar>
              <w:left w:w="0" w:type="dxa"/>
              <w:right w:w="0" w:type="dxa"/>
            </w:tcMar>
            <w:vAlign w:val="center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</w:rPr>
            </w:pPr>
          </w:p>
        </w:tc>
      </w:tr>
      <w:tr w:rsidR="00940CDE" w:rsidRPr="00940CDE" w:rsidTr="00940CDE">
        <w:tc>
          <w:tcPr>
            <w:tcW w:w="520" w:type="dxa"/>
            <w:vMerge w:val="restart"/>
            <w:tcMar>
              <w:left w:w="0" w:type="dxa"/>
              <w:right w:w="0" w:type="dxa"/>
            </w:tcMar>
            <w:vAlign w:val="center"/>
          </w:tcPr>
          <w:p w:rsidR="00940CDE" w:rsidRPr="00940CDE" w:rsidRDefault="00940CDE" w:rsidP="00940CDE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val="sr-Cyrl-RS"/>
              </w:rPr>
            </w:pPr>
            <w:r w:rsidRPr="00940CDE">
              <w:rPr>
                <w:rFonts w:ascii="Tahoma" w:eastAsia="SimSun" w:hAnsi="Tahoma" w:cs="Tahoma"/>
                <w:sz w:val="18"/>
                <w:szCs w:val="18"/>
                <w:lang w:val="sr-Cyrl-RS"/>
              </w:rPr>
              <w:t>A2</w:t>
            </w:r>
          </w:p>
        </w:tc>
        <w:tc>
          <w:tcPr>
            <w:tcW w:w="2720" w:type="dxa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18"/>
                <w:szCs w:val="18"/>
                <w:lang w:val="sr-Cyrl-RS"/>
              </w:rPr>
            </w:pPr>
            <w:r w:rsidRPr="00940CDE">
              <w:rPr>
                <w:rFonts w:ascii="Tahoma" w:eastAsia="SimSun" w:hAnsi="Tahoma" w:cs="Tahoma"/>
                <w:b/>
                <w:bCs/>
                <w:sz w:val="18"/>
                <w:szCs w:val="18"/>
                <w:lang w:val="sr-Cyrl-RS"/>
              </w:rPr>
              <w:t xml:space="preserve">Mladost </w:t>
            </w:r>
            <w:r w:rsidRPr="00940CDE">
              <w:rPr>
                <w:rFonts w:ascii="Tahoma" w:eastAsia="SimSun" w:hAnsi="Tahoma" w:cs="Tahoma"/>
                <w:bCs/>
                <w:sz w:val="18"/>
                <w:szCs w:val="18"/>
                <w:lang w:val="sr-Cyrl-RS"/>
              </w:rPr>
              <w:t>Čačak</w:t>
            </w:r>
          </w:p>
        </w:tc>
        <w:tc>
          <w:tcPr>
            <w:tcW w:w="2720" w:type="dxa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18"/>
                <w:szCs w:val="18"/>
                <w:lang w:val="sr-Cyrl-RS"/>
              </w:rPr>
            </w:pPr>
            <w:r w:rsidRPr="00940CDE">
              <w:rPr>
                <w:rFonts w:ascii="Tahoma" w:eastAsia="SimSun" w:hAnsi="Tahoma" w:cs="Tahoma"/>
                <w:b/>
                <w:bCs/>
                <w:sz w:val="18"/>
                <w:szCs w:val="18"/>
                <w:lang w:val="sr-Cyrl"/>
              </w:rPr>
              <w:t>P</w:t>
            </w:r>
            <w:r w:rsidRPr="00940CDE">
              <w:rPr>
                <w:rFonts w:ascii="Tahoma" w:eastAsia="SimSun" w:hAnsi="Tahoma" w:cs="Tahoma"/>
                <w:b/>
                <w:bCs/>
                <w:sz w:val="18"/>
                <w:szCs w:val="18"/>
                <w:lang w:val="sr-Cyrl-RS"/>
              </w:rPr>
              <w:t xml:space="preserve">azar </w:t>
            </w:r>
            <w:r w:rsidRPr="00940CDE">
              <w:rPr>
                <w:rFonts w:ascii="Tahoma" w:eastAsia="SimSun" w:hAnsi="Tahoma" w:cs="Tahoma"/>
                <w:bCs/>
                <w:sz w:val="18"/>
                <w:szCs w:val="18"/>
                <w:lang w:val="sr-Cyrl-RS"/>
              </w:rPr>
              <w:t>Novi Pazar</w:t>
            </w:r>
          </w:p>
        </w:tc>
        <w:tc>
          <w:tcPr>
            <w:tcW w:w="3600" w:type="dxa"/>
            <w:vMerge w:val="restart"/>
            <w:tcMar>
              <w:left w:w="0" w:type="dxa"/>
              <w:right w:w="0" w:type="dxa"/>
            </w:tcMar>
            <w:vAlign w:val="center"/>
          </w:tcPr>
          <w:p w:rsidR="00940CDE" w:rsidRPr="00940CDE" w:rsidRDefault="00940CDE" w:rsidP="00940C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40CD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73:40</w:t>
            </w:r>
          </w:p>
          <w:p w:rsidR="00940CDE" w:rsidRPr="00940CDE" w:rsidRDefault="00940CDE" w:rsidP="00940CDE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</w:rPr>
            </w:pPr>
            <w:r w:rsidRPr="00940CDE">
              <w:rPr>
                <w:rFonts w:ascii="Tahoma" w:eastAsia="Times New Roman" w:hAnsi="Tahoma" w:cs="Tahoma"/>
                <w:sz w:val="18"/>
                <w:szCs w:val="18"/>
              </w:rPr>
              <w:t>(23:10,21:10,17:11,12:9)</w:t>
            </w:r>
          </w:p>
        </w:tc>
      </w:tr>
      <w:tr w:rsidR="00940CDE" w:rsidRPr="00940CDE" w:rsidTr="00940CDE">
        <w:tc>
          <w:tcPr>
            <w:tcW w:w="520" w:type="dxa"/>
            <w:vMerge/>
            <w:tcMar>
              <w:left w:w="0" w:type="dxa"/>
              <w:right w:w="0" w:type="dxa"/>
            </w:tcMar>
            <w:vAlign w:val="center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</w:rPr>
            </w:pPr>
          </w:p>
        </w:tc>
        <w:tc>
          <w:tcPr>
            <w:tcW w:w="5440" w:type="dxa"/>
            <w:gridSpan w:val="2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</w:rPr>
            </w:pPr>
            <w:r w:rsidRPr="00940CDE">
              <w:rPr>
                <w:rFonts w:ascii="Tahoma" w:eastAsia="Times New Roman" w:hAnsi="Tahoma" w:cs="Tahoma"/>
                <w:sz w:val="18"/>
                <w:szCs w:val="18"/>
                <w:lang w:val="sr-Cyrl-RS"/>
              </w:rPr>
              <w:t>Varagić - Dimić</w:t>
            </w:r>
          </w:p>
        </w:tc>
        <w:tc>
          <w:tcPr>
            <w:tcW w:w="3600" w:type="dxa"/>
            <w:vMerge/>
            <w:tcMar>
              <w:left w:w="0" w:type="dxa"/>
              <w:right w:w="0" w:type="dxa"/>
            </w:tcMar>
            <w:vAlign w:val="center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</w:rPr>
            </w:pPr>
          </w:p>
        </w:tc>
      </w:tr>
    </w:tbl>
    <w:p w:rsidR="00940CDE" w:rsidRPr="00940CDE" w:rsidRDefault="00940CDE" w:rsidP="00940CDE">
      <w:pPr>
        <w:spacing w:after="0" w:line="240" w:lineRule="auto"/>
        <w:rPr>
          <w:rFonts w:ascii="Tahoma" w:eastAsia="SimSun" w:hAnsi="Tahoma" w:cs="Tahoma"/>
          <w:b/>
          <w:sz w:val="10"/>
          <w:szCs w:val="10"/>
          <w:lang w:val="sr-Cyrl-RS"/>
        </w:rPr>
      </w:pPr>
    </w:p>
    <w:p w:rsidR="00940CDE" w:rsidRPr="00940CDE" w:rsidRDefault="00940CDE" w:rsidP="00940CDE">
      <w:pPr>
        <w:spacing w:after="0" w:line="240" w:lineRule="auto"/>
        <w:rPr>
          <w:rFonts w:ascii="Tahoma" w:eastAsia="SimSun" w:hAnsi="Tahoma" w:cs="Tahoma"/>
          <w:b/>
          <w:sz w:val="18"/>
          <w:szCs w:val="18"/>
          <w:lang w:val="sr-Cyrl-RS"/>
        </w:rPr>
      </w:pPr>
      <w:r w:rsidRPr="00940CDE">
        <w:rPr>
          <w:rFonts w:ascii="Tahoma" w:eastAsia="SimSun" w:hAnsi="Tahoma" w:cs="Tahoma"/>
          <w:b/>
          <w:sz w:val="18"/>
          <w:szCs w:val="18"/>
          <w:lang w:val="sr-Cyrl-RS"/>
        </w:rPr>
        <w:t>utakmica za 3 mesto, 29.04.2024</w:t>
      </w:r>
    </w:p>
    <w:tbl>
      <w:tblPr>
        <w:tblW w:w="9560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2720"/>
        <w:gridCol w:w="2720"/>
        <w:gridCol w:w="3600"/>
      </w:tblGrid>
      <w:tr w:rsidR="00940CDE" w:rsidRPr="00940CDE" w:rsidTr="00940CDE">
        <w:tc>
          <w:tcPr>
            <w:tcW w:w="520" w:type="dxa"/>
            <w:vMerge w:val="restart"/>
            <w:tcMar>
              <w:left w:w="0" w:type="dxa"/>
              <w:right w:w="0" w:type="dxa"/>
            </w:tcMar>
            <w:vAlign w:val="center"/>
          </w:tcPr>
          <w:p w:rsidR="00940CDE" w:rsidRPr="00940CDE" w:rsidRDefault="00940CDE" w:rsidP="00940CDE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val="sr-Cyrl-RS"/>
              </w:rPr>
            </w:pPr>
            <w:r w:rsidRPr="00940CDE">
              <w:rPr>
                <w:rFonts w:ascii="Tahoma" w:eastAsia="SimSun" w:hAnsi="Tahoma" w:cs="Tahoma"/>
                <w:sz w:val="18"/>
                <w:szCs w:val="18"/>
                <w:lang w:val="sr-Cyrl-RS"/>
              </w:rPr>
              <w:t>A3</w:t>
            </w:r>
          </w:p>
        </w:tc>
        <w:tc>
          <w:tcPr>
            <w:tcW w:w="2720" w:type="dxa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18"/>
                <w:szCs w:val="18"/>
                <w:lang w:val="sr-Cyrl-RS"/>
              </w:rPr>
            </w:pPr>
            <w:r w:rsidRPr="00940CDE">
              <w:rPr>
                <w:rFonts w:ascii="Tahoma" w:eastAsia="SimSun" w:hAnsi="Tahoma" w:cs="Tahoma"/>
                <w:b/>
                <w:bCs/>
                <w:sz w:val="18"/>
                <w:szCs w:val="18"/>
                <w:lang w:val="sr-Cyrl-RS"/>
              </w:rPr>
              <w:t>Pazar</w:t>
            </w:r>
          </w:p>
        </w:tc>
        <w:tc>
          <w:tcPr>
            <w:tcW w:w="2720" w:type="dxa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18"/>
                <w:szCs w:val="18"/>
                <w:lang w:val="sr-Cyrl-RS"/>
              </w:rPr>
            </w:pPr>
            <w:r w:rsidRPr="00940CDE">
              <w:rPr>
                <w:rFonts w:ascii="Tahoma" w:eastAsia="SimSun" w:hAnsi="Tahoma" w:cs="Tahoma"/>
                <w:b/>
                <w:bCs/>
                <w:sz w:val="18"/>
                <w:szCs w:val="18"/>
                <w:lang w:val="sr-Cyrl-RS"/>
              </w:rPr>
              <w:t>Jagodina</w:t>
            </w:r>
          </w:p>
        </w:tc>
        <w:tc>
          <w:tcPr>
            <w:tcW w:w="3600" w:type="dxa"/>
            <w:vMerge w:val="restart"/>
            <w:tcMar>
              <w:left w:w="0" w:type="dxa"/>
              <w:right w:w="0" w:type="dxa"/>
            </w:tcMar>
            <w:vAlign w:val="center"/>
          </w:tcPr>
          <w:p w:rsidR="00940CDE" w:rsidRPr="00940CDE" w:rsidRDefault="00940CDE" w:rsidP="00940C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40CD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55:54</w:t>
            </w:r>
          </w:p>
          <w:p w:rsidR="00940CDE" w:rsidRPr="00940CDE" w:rsidRDefault="00940CDE" w:rsidP="00940CDE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</w:rPr>
            </w:pPr>
            <w:r w:rsidRPr="00940CDE">
              <w:rPr>
                <w:rFonts w:ascii="Tahoma" w:eastAsia="Times New Roman" w:hAnsi="Tahoma" w:cs="Tahoma"/>
                <w:sz w:val="18"/>
                <w:szCs w:val="18"/>
              </w:rPr>
              <w:t>(17:14,21:12,8:10,9:18)</w:t>
            </w:r>
          </w:p>
        </w:tc>
      </w:tr>
      <w:tr w:rsidR="00940CDE" w:rsidRPr="00940CDE" w:rsidTr="00940CDE">
        <w:tc>
          <w:tcPr>
            <w:tcW w:w="520" w:type="dxa"/>
            <w:vMerge/>
            <w:tcMar>
              <w:left w:w="0" w:type="dxa"/>
              <w:right w:w="0" w:type="dxa"/>
            </w:tcMar>
            <w:vAlign w:val="center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</w:rPr>
            </w:pPr>
          </w:p>
        </w:tc>
        <w:tc>
          <w:tcPr>
            <w:tcW w:w="5440" w:type="dxa"/>
            <w:gridSpan w:val="2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val="sr-Cyrl-RS"/>
              </w:rPr>
            </w:pPr>
            <w:r w:rsidRPr="00940CDE">
              <w:rPr>
                <w:rFonts w:ascii="Tahoma" w:eastAsia="Times New Roman" w:hAnsi="Tahoma" w:cs="Tahoma"/>
                <w:sz w:val="18"/>
                <w:szCs w:val="18"/>
                <w:lang w:val="sr-Cyrl-RS"/>
              </w:rPr>
              <w:t>Milosavlјević - Dimić</w:t>
            </w:r>
          </w:p>
        </w:tc>
        <w:tc>
          <w:tcPr>
            <w:tcW w:w="3600" w:type="dxa"/>
            <w:vMerge/>
            <w:tcMar>
              <w:left w:w="0" w:type="dxa"/>
              <w:right w:w="0" w:type="dxa"/>
            </w:tcMar>
            <w:vAlign w:val="center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</w:rPr>
            </w:pPr>
          </w:p>
        </w:tc>
      </w:tr>
    </w:tbl>
    <w:p w:rsidR="00940CDE" w:rsidRPr="00940CDE" w:rsidRDefault="00940CDE" w:rsidP="00940CDE">
      <w:pPr>
        <w:spacing w:after="0" w:line="240" w:lineRule="auto"/>
        <w:rPr>
          <w:rFonts w:ascii="Tahoma" w:eastAsia="SimSun" w:hAnsi="Tahoma" w:cs="Tahoma"/>
          <w:b/>
          <w:sz w:val="18"/>
          <w:szCs w:val="18"/>
          <w:lang w:val="sr-Cyrl-RS"/>
        </w:rPr>
      </w:pPr>
      <w:r w:rsidRPr="00940CDE">
        <w:rPr>
          <w:rFonts w:ascii="Tahoma" w:eastAsia="SimSun" w:hAnsi="Tahoma" w:cs="Tahoma"/>
          <w:b/>
          <w:sz w:val="18"/>
          <w:szCs w:val="18"/>
          <w:lang w:val="sr-Cyrl-RS"/>
        </w:rPr>
        <w:t>utakmica za 1 mesto,  29.04.2024</w:t>
      </w:r>
    </w:p>
    <w:tbl>
      <w:tblPr>
        <w:tblW w:w="9560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2720"/>
        <w:gridCol w:w="2720"/>
        <w:gridCol w:w="3600"/>
      </w:tblGrid>
      <w:tr w:rsidR="00940CDE" w:rsidRPr="00940CDE" w:rsidTr="00940CDE">
        <w:tc>
          <w:tcPr>
            <w:tcW w:w="520" w:type="dxa"/>
            <w:vMerge w:val="restart"/>
            <w:tcMar>
              <w:left w:w="0" w:type="dxa"/>
              <w:right w:w="0" w:type="dxa"/>
            </w:tcMar>
            <w:vAlign w:val="center"/>
          </w:tcPr>
          <w:p w:rsidR="00940CDE" w:rsidRPr="00940CDE" w:rsidRDefault="00940CDE" w:rsidP="00940CDE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val="sr-Cyrl-RS"/>
              </w:rPr>
            </w:pPr>
            <w:r w:rsidRPr="00940CDE">
              <w:rPr>
                <w:rFonts w:ascii="Tahoma" w:eastAsia="SimSun" w:hAnsi="Tahoma" w:cs="Tahoma"/>
                <w:sz w:val="18"/>
                <w:szCs w:val="18"/>
                <w:lang w:val="sr-Cyrl-RS"/>
              </w:rPr>
              <w:t>A4</w:t>
            </w:r>
          </w:p>
        </w:tc>
        <w:tc>
          <w:tcPr>
            <w:tcW w:w="2720" w:type="dxa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18"/>
                <w:szCs w:val="18"/>
                <w:lang w:val="sr-Cyrl-RS"/>
              </w:rPr>
            </w:pPr>
            <w:r w:rsidRPr="00940CDE">
              <w:rPr>
                <w:rFonts w:ascii="Tahoma" w:eastAsia="SimSun" w:hAnsi="Tahoma" w:cs="Tahoma"/>
                <w:b/>
                <w:bCs/>
                <w:sz w:val="18"/>
                <w:szCs w:val="18"/>
                <w:lang w:val="sr-Cyrl-RS"/>
              </w:rPr>
              <w:t>Foka</w:t>
            </w:r>
          </w:p>
        </w:tc>
        <w:tc>
          <w:tcPr>
            <w:tcW w:w="2720" w:type="dxa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18"/>
                <w:szCs w:val="18"/>
              </w:rPr>
            </w:pPr>
            <w:r w:rsidRPr="00940CDE">
              <w:rPr>
                <w:rFonts w:ascii="Tahoma" w:eastAsia="SimSun" w:hAnsi="Tahoma" w:cs="Tahoma"/>
                <w:b/>
                <w:bCs/>
                <w:sz w:val="18"/>
                <w:szCs w:val="18"/>
                <w:lang w:val="sr-Cyrl-RS"/>
              </w:rPr>
              <w:t>Mladost</w:t>
            </w:r>
          </w:p>
        </w:tc>
        <w:tc>
          <w:tcPr>
            <w:tcW w:w="3600" w:type="dxa"/>
            <w:vMerge w:val="restart"/>
            <w:tcMar>
              <w:left w:w="0" w:type="dxa"/>
              <w:right w:w="0" w:type="dxa"/>
            </w:tcMar>
            <w:vAlign w:val="center"/>
          </w:tcPr>
          <w:p w:rsidR="00940CDE" w:rsidRPr="00940CDE" w:rsidRDefault="00940CDE" w:rsidP="00940C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40CD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61:67</w:t>
            </w:r>
          </w:p>
          <w:p w:rsidR="00940CDE" w:rsidRPr="00940CDE" w:rsidRDefault="00940CDE" w:rsidP="00940CDE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</w:rPr>
            </w:pPr>
            <w:r w:rsidRPr="00940CDE">
              <w:rPr>
                <w:rFonts w:ascii="Tahoma" w:eastAsia="Times New Roman" w:hAnsi="Tahoma" w:cs="Tahoma"/>
                <w:sz w:val="18"/>
                <w:szCs w:val="18"/>
              </w:rPr>
              <w:t>(15:19,20:13,12:18,14:17)</w:t>
            </w:r>
          </w:p>
        </w:tc>
      </w:tr>
      <w:tr w:rsidR="00940CDE" w:rsidRPr="00940CDE" w:rsidTr="00940CDE">
        <w:tc>
          <w:tcPr>
            <w:tcW w:w="520" w:type="dxa"/>
            <w:vMerge/>
            <w:tcMar>
              <w:left w:w="0" w:type="dxa"/>
              <w:right w:w="0" w:type="dxa"/>
            </w:tcMar>
            <w:vAlign w:val="center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</w:rPr>
            </w:pPr>
          </w:p>
        </w:tc>
        <w:tc>
          <w:tcPr>
            <w:tcW w:w="5440" w:type="dxa"/>
            <w:gridSpan w:val="2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</w:rPr>
            </w:pPr>
            <w:r w:rsidRPr="00940CDE">
              <w:rPr>
                <w:rFonts w:ascii="Tahoma" w:eastAsia="Times New Roman" w:hAnsi="Tahoma" w:cs="Tahoma"/>
                <w:sz w:val="18"/>
                <w:szCs w:val="18"/>
                <w:lang w:val="sr-Cyrl-RS"/>
              </w:rPr>
              <w:t>Milosavlјević - Dimić</w:t>
            </w:r>
          </w:p>
        </w:tc>
        <w:tc>
          <w:tcPr>
            <w:tcW w:w="3600" w:type="dxa"/>
            <w:vMerge/>
            <w:tcMar>
              <w:left w:w="0" w:type="dxa"/>
              <w:right w:w="0" w:type="dxa"/>
            </w:tcMar>
            <w:vAlign w:val="center"/>
          </w:tcPr>
          <w:p w:rsidR="00940CDE" w:rsidRPr="00940CDE" w:rsidRDefault="00940CDE" w:rsidP="00940CDE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</w:rPr>
            </w:pPr>
          </w:p>
        </w:tc>
      </w:tr>
    </w:tbl>
    <w:p w:rsidR="00940CDE" w:rsidRPr="00940CDE" w:rsidRDefault="00940CDE" w:rsidP="00940CDE">
      <w:pPr>
        <w:spacing w:after="0" w:line="240" w:lineRule="auto"/>
        <w:jc w:val="both"/>
        <w:rPr>
          <w:rFonts w:ascii="Tahoma" w:eastAsia="SimSun" w:hAnsi="Tahoma" w:cs="Tahoma"/>
          <w:bCs/>
          <w:color w:val="FF0000"/>
          <w:sz w:val="8"/>
          <w:szCs w:val="8"/>
          <w:lang w:val="sr-Cyrl"/>
        </w:rPr>
      </w:pPr>
    </w:p>
    <w:p w:rsidR="00940CDE" w:rsidRPr="00940CDE" w:rsidRDefault="00940CDE" w:rsidP="00940CDE">
      <w:pPr>
        <w:spacing w:after="0" w:line="240" w:lineRule="auto"/>
        <w:jc w:val="both"/>
        <w:rPr>
          <w:rFonts w:ascii="Tahoma" w:eastAsia="SimSun" w:hAnsi="Tahoma" w:cs="Tahoma"/>
          <w:b/>
          <w:bCs/>
          <w:sz w:val="18"/>
          <w:szCs w:val="18"/>
          <w:lang w:val="sr-Cyrl"/>
        </w:rPr>
      </w:pPr>
      <w:r w:rsidRPr="00940CDE">
        <w:rPr>
          <w:rFonts w:ascii="Tahoma" w:eastAsia="SimSun" w:hAnsi="Tahoma" w:cs="Tahoma"/>
          <w:b/>
          <w:bCs/>
          <w:sz w:val="18"/>
          <w:szCs w:val="18"/>
          <w:lang w:val="sr-Cyrl"/>
        </w:rPr>
        <w:t>Tabela</w:t>
      </w:r>
    </w:p>
    <w:tbl>
      <w:tblPr>
        <w:tblW w:w="4720" w:type="dxa"/>
        <w:tblInd w:w="-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48"/>
        <w:gridCol w:w="3872"/>
      </w:tblGrid>
      <w:tr w:rsidR="00940CDE" w:rsidRPr="00940CDE" w:rsidTr="00940CDE">
        <w:tc>
          <w:tcPr>
            <w:tcW w:w="848" w:type="dxa"/>
            <w:tcBorders>
              <w:top w:val="single" w:sz="12" w:space="0" w:color="auto"/>
            </w:tcBorders>
          </w:tcPr>
          <w:p w:rsidR="00940CDE" w:rsidRPr="00940CDE" w:rsidRDefault="00940CDE" w:rsidP="00940CD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</w:rPr>
            </w:pPr>
            <w:r w:rsidRPr="00940CDE">
              <w:rPr>
                <w:rFonts w:ascii="Tahoma" w:eastAsia="SimSun" w:hAnsi="Tahoma" w:cs="Tahoma"/>
                <w:color w:val="FF0000"/>
                <w:sz w:val="18"/>
                <w:szCs w:val="18"/>
                <w:lang w:val="sr-Cyrl"/>
              </w:rPr>
              <w:t>1</w:t>
            </w:r>
          </w:p>
        </w:tc>
        <w:tc>
          <w:tcPr>
            <w:tcW w:w="3872" w:type="dxa"/>
            <w:tcBorders>
              <w:top w:val="single" w:sz="12" w:space="0" w:color="auto"/>
            </w:tcBorders>
          </w:tcPr>
          <w:p w:rsidR="00940CDE" w:rsidRPr="00940CDE" w:rsidRDefault="00940CDE" w:rsidP="00940CD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val="sr-Cyrl-RS"/>
              </w:rPr>
            </w:pPr>
            <w:r w:rsidRPr="00940CDE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sr-Cyrl-RS"/>
              </w:rPr>
              <w:t xml:space="preserve">Mladost </w:t>
            </w:r>
            <w:r w:rsidRPr="00940CDE">
              <w:rPr>
                <w:rFonts w:ascii="Tahoma" w:eastAsia="Times New Roman" w:hAnsi="Tahoma" w:cs="Tahoma"/>
                <w:color w:val="FF0000"/>
                <w:sz w:val="20"/>
                <w:szCs w:val="20"/>
                <w:lang w:val="sr-Cyrl-RS"/>
              </w:rPr>
              <w:t>Čačak</w:t>
            </w:r>
            <w:r w:rsidRPr="00940CDE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 xml:space="preserve"> </w:t>
            </w:r>
          </w:p>
        </w:tc>
      </w:tr>
      <w:tr w:rsidR="00940CDE" w:rsidRPr="00940CDE" w:rsidTr="00940CDE">
        <w:tc>
          <w:tcPr>
            <w:tcW w:w="848" w:type="dxa"/>
          </w:tcPr>
          <w:p w:rsidR="00940CDE" w:rsidRPr="00940CDE" w:rsidRDefault="00940CDE" w:rsidP="00940CD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</w:rPr>
            </w:pPr>
            <w:r w:rsidRPr="00940CDE">
              <w:rPr>
                <w:rFonts w:ascii="Tahoma" w:eastAsia="SimSun" w:hAnsi="Tahoma" w:cs="Tahoma"/>
                <w:color w:val="FF0000"/>
                <w:sz w:val="18"/>
                <w:szCs w:val="18"/>
                <w:lang w:val="sr-Cyrl"/>
              </w:rPr>
              <w:t>2</w:t>
            </w:r>
          </w:p>
        </w:tc>
        <w:tc>
          <w:tcPr>
            <w:tcW w:w="3872" w:type="dxa"/>
          </w:tcPr>
          <w:p w:rsidR="00940CDE" w:rsidRPr="00940CDE" w:rsidRDefault="00940CDE" w:rsidP="00940CD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val="sr-Cyrl-RS"/>
              </w:rPr>
            </w:pPr>
            <w:r w:rsidRPr="00940CDE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sr-Cyrl-RS"/>
              </w:rPr>
              <w:t>Foka</w:t>
            </w:r>
            <w:r w:rsidRPr="00940CDE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 xml:space="preserve"> K</w:t>
            </w:r>
            <w:r w:rsidRPr="00940CDE">
              <w:rPr>
                <w:rFonts w:ascii="Tahoma" w:eastAsia="Times New Roman" w:hAnsi="Tahoma" w:cs="Tahoma"/>
                <w:color w:val="FF0000"/>
                <w:sz w:val="20"/>
                <w:szCs w:val="20"/>
                <w:lang w:val="sr-Cyrl-RS"/>
              </w:rPr>
              <w:t>ruševac</w:t>
            </w:r>
          </w:p>
        </w:tc>
      </w:tr>
      <w:tr w:rsidR="00940CDE" w:rsidRPr="00940CDE" w:rsidTr="00940CDE">
        <w:tc>
          <w:tcPr>
            <w:tcW w:w="848" w:type="dxa"/>
          </w:tcPr>
          <w:p w:rsidR="00940CDE" w:rsidRPr="00940CDE" w:rsidRDefault="00940CDE" w:rsidP="00940CD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</w:rPr>
            </w:pPr>
            <w:r w:rsidRPr="00940CDE">
              <w:rPr>
                <w:rFonts w:ascii="Tahoma" w:eastAsia="SimSun" w:hAnsi="Tahoma" w:cs="Tahoma"/>
                <w:color w:val="FF0000"/>
                <w:sz w:val="18"/>
                <w:szCs w:val="18"/>
                <w:lang w:val="sr-Cyrl"/>
              </w:rPr>
              <w:t>3</w:t>
            </w:r>
          </w:p>
        </w:tc>
        <w:tc>
          <w:tcPr>
            <w:tcW w:w="3872" w:type="dxa"/>
          </w:tcPr>
          <w:p w:rsidR="00940CDE" w:rsidRPr="00940CDE" w:rsidRDefault="00940CDE" w:rsidP="00940CD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940CDE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val="sr-Cyrl-RS"/>
              </w:rPr>
              <w:t xml:space="preserve">Pazar </w:t>
            </w:r>
            <w:r w:rsidRPr="00940CDE">
              <w:rPr>
                <w:rFonts w:ascii="Tahoma" w:eastAsia="Times New Roman" w:hAnsi="Tahoma" w:cs="Tahoma"/>
                <w:bCs/>
                <w:color w:val="FF0000"/>
                <w:sz w:val="20"/>
                <w:szCs w:val="20"/>
                <w:lang w:val="sr-Cyrl-RS"/>
              </w:rPr>
              <w:t>Novi Pazar</w:t>
            </w:r>
          </w:p>
        </w:tc>
      </w:tr>
      <w:tr w:rsidR="00940CDE" w:rsidRPr="00940CDE" w:rsidTr="00940CDE">
        <w:tc>
          <w:tcPr>
            <w:tcW w:w="848" w:type="dxa"/>
          </w:tcPr>
          <w:p w:rsidR="00940CDE" w:rsidRPr="00940CDE" w:rsidRDefault="00940CDE" w:rsidP="00940CDE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</w:rPr>
            </w:pPr>
            <w:r w:rsidRPr="00940CDE">
              <w:rPr>
                <w:rFonts w:ascii="Tahoma" w:eastAsia="SimSun" w:hAnsi="Tahoma" w:cs="Tahoma"/>
                <w:sz w:val="18"/>
                <w:szCs w:val="18"/>
                <w:lang w:val="sr-Cyrl"/>
              </w:rPr>
              <w:t>4</w:t>
            </w:r>
          </w:p>
        </w:tc>
        <w:tc>
          <w:tcPr>
            <w:tcW w:w="3872" w:type="dxa"/>
          </w:tcPr>
          <w:p w:rsidR="00940CDE" w:rsidRPr="00940CDE" w:rsidRDefault="00940CDE" w:rsidP="00940CDE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val="sr-Cyrl-RS"/>
              </w:rPr>
            </w:pPr>
            <w:r w:rsidRPr="00940CDE">
              <w:rPr>
                <w:rFonts w:ascii="Tahoma" w:eastAsia="SimSun" w:hAnsi="Tahoma" w:cs="Tahoma"/>
                <w:b/>
                <w:bCs/>
                <w:sz w:val="20"/>
                <w:szCs w:val="20"/>
                <w:lang w:val="sr-Cyrl-RS"/>
              </w:rPr>
              <w:t xml:space="preserve">Jagodina </w:t>
            </w:r>
            <w:r w:rsidRPr="00940CDE">
              <w:rPr>
                <w:rFonts w:ascii="Tahoma" w:eastAsia="SimSun" w:hAnsi="Tahoma" w:cs="Tahoma"/>
                <w:bCs/>
                <w:sz w:val="20"/>
                <w:szCs w:val="20"/>
                <w:lang w:val="sr-Cyrl-RS"/>
              </w:rPr>
              <w:t>Jagodina</w:t>
            </w:r>
          </w:p>
        </w:tc>
      </w:tr>
    </w:tbl>
    <w:p w:rsidR="00940CDE" w:rsidRDefault="00940CDE" w:rsidP="00940CDE">
      <w:pPr>
        <w:ind w:firstLine="720"/>
      </w:pPr>
    </w:p>
    <w:p w:rsidR="00940CDE" w:rsidRDefault="00940CDE" w:rsidP="00940CDE">
      <w:pPr>
        <w:ind w:firstLine="720"/>
        <w:jc w:val="both"/>
      </w:pPr>
      <w:r w:rsidRPr="00940CDE">
        <w:t>Čestitamo ekipi KK “Mladost” Čačak na osvojenom prvom mestu, takođe čestitamo ekipi KK “Foka” Kragujevac na osvojenom drugom mestu kao i ekipi KK “Pazar“ Novi Pazar na osvojenom trećem mestu.</w:t>
      </w:r>
      <w:r w:rsidR="00C41053">
        <w:t xml:space="preserve"> Najbolji igrač i strelac turnira sa 72 postignuta poena je Gavrilović Pavle KK “Mladost” Čačak.</w:t>
      </w:r>
      <w:bookmarkStart w:id="0" w:name="_GoBack"/>
      <w:bookmarkEnd w:id="0"/>
    </w:p>
    <w:p w:rsidR="00940CDE" w:rsidRDefault="00940CDE" w:rsidP="00940CDE">
      <w:pPr>
        <w:ind w:firstLine="720"/>
        <w:jc w:val="both"/>
      </w:pPr>
      <w:r>
        <w:t>Prenećemo i utiske učesnika turnira kao i organizatora.</w:t>
      </w:r>
    </w:p>
    <w:p w:rsidR="00940CDE" w:rsidRDefault="00940CDE" w:rsidP="00940CDE">
      <w:pPr>
        <w:ind w:firstLine="720"/>
        <w:jc w:val="both"/>
      </w:pPr>
      <w:r>
        <w:t>„Turnir je fenomenalno organizovan, ovako nešto ne postoji u Srbiji za ovaj uzra</w:t>
      </w:r>
      <w:r w:rsidR="00952DB3">
        <w:t>st, svaka čast za organizaciju</w:t>
      </w:r>
      <w:r>
        <w:t>“, rekao je  Danijel Mošić trener  SK “FOKA” iz Kragujevca.</w:t>
      </w:r>
    </w:p>
    <w:p w:rsidR="00940CDE" w:rsidRDefault="00940CDE" w:rsidP="00952DB3">
      <w:pPr>
        <w:ind w:firstLine="720"/>
      </w:pPr>
      <w:r>
        <w:t>„Skup je izvanredan za košarku i očekujem da ovakvi turni</w:t>
      </w:r>
      <w:r w:rsidR="00952DB3">
        <w:t>ri pobolјšaju bavlјenje sportom</w:t>
      </w:r>
      <w:r>
        <w:t xml:space="preserve">“, kaže trener </w:t>
      </w:r>
      <w:r w:rsidR="00952DB3">
        <w:t>O</w:t>
      </w:r>
      <w:r>
        <w:t xml:space="preserve">KK </w:t>
      </w:r>
      <w:r w:rsidR="00952DB3">
        <w:t>“</w:t>
      </w:r>
      <w:r>
        <w:t>Jagodina</w:t>
      </w:r>
      <w:r w:rsidR="00952DB3">
        <w:t>”</w:t>
      </w:r>
      <w:r>
        <w:t>,  Slavko Vukosavlјević.</w:t>
      </w:r>
    </w:p>
    <w:p w:rsidR="00940CDE" w:rsidRDefault="00940CDE" w:rsidP="00952DB3">
      <w:pPr>
        <w:ind w:firstLine="720"/>
        <w:jc w:val="both"/>
      </w:pPr>
      <w:r>
        <w:t xml:space="preserve">„Velika zahvalnost na pozivu da učestvujemo, mi smo došli kao pobednici iz </w:t>
      </w:r>
      <w:r w:rsidR="00952DB3">
        <w:t>RKS Z</w:t>
      </w:r>
      <w:r>
        <w:t>ap</w:t>
      </w:r>
      <w:r w:rsidR="00952DB3">
        <w:t>adna Srbija</w:t>
      </w:r>
      <w:r>
        <w:t xml:space="preserve"> </w:t>
      </w:r>
      <w:r w:rsidR="00952DB3">
        <w:t>i hvala na divnoj organizaciji</w:t>
      </w:r>
      <w:r>
        <w:t xml:space="preserve">“, kazao je  Ivan Dukanac pomoćni trener KK </w:t>
      </w:r>
      <w:r w:rsidR="00952DB3">
        <w:t>“</w:t>
      </w:r>
      <w:r>
        <w:t>Mladost</w:t>
      </w:r>
      <w:r w:rsidR="00952DB3">
        <w:t>”</w:t>
      </w:r>
      <w:r>
        <w:t xml:space="preserve"> Čačak.</w:t>
      </w:r>
    </w:p>
    <w:p w:rsidR="00940CDE" w:rsidRDefault="00940CDE" w:rsidP="00952DB3">
      <w:pPr>
        <w:ind w:firstLine="720"/>
        <w:jc w:val="both"/>
      </w:pPr>
      <w:r>
        <w:t>„</w:t>
      </w:r>
      <w:r w:rsidR="00952DB3">
        <w:t xml:space="preserve">Kao pobednici takmičenja u mlađim pionirima u RKS RKM </w:t>
      </w:r>
      <w:r>
        <w:t xml:space="preserve">zaslužili smo poziv </w:t>
      </w:r>
      <w:r w:rsidR="00952DB3">
        <w:t xml:space="preserve">na ovako kvalitetan i značajan turnir </w:t>
      </w:r>
      <w:r>
        <w:t>tako da je</w:t>
      </w:r>
      <w:r w:rsidR="00952DB3">
        <w:t xml:space="preserve"> to</w:t>
      </w:r>
      <w:r>
        <w:t xml:space="preserve"> velika čast</w:t>
      </w:r>
      <w:r w:rsidR="00952DB3">
        <w:t xml:space="preserve"> za naš klub. Tokom sezone</w:t>
      </w:r>
      <w:r>
        <w:t xml:space="preserve"> </w:t>
      </w:r>
      <w:r w:rsidR="00952DB3">
        <w:t xml:space="preserve">imali smo malo ovako kvalitetnih </w:t>
      </w:r>
      <w:r w:rsidR="00952DB3">
        <w:lastRenderedPageBreak/>
        <w:t xml:space="preserve">utakmica </w:t>
      </w:r>
      <w:r w:rsidR="00952DB3">
        <w:t>pa smo u klubu prezadovoljni da budemo u ovako jakoj konkurenciji. O</w:t>
      </w:r>
      <w:r>
        <w:t>čekujemo da će biti još klubova sledeće godine, organizacija je divna, uslovi na turniru su maksimalno ispunjeni, s</w:t>
      </w:r>
      <w:r w:rsidR="00952DB3">
        <w:t>udije takođe dobre, sve pohvale</w:t>
      </w:r>
      <w:r>
        <w:t>“, poručio je  Samir Hačković trener KK Pazar iz Novog Pazara.</w:t>
      </w:r>
    </w:p>
    <w:p w:rsidR="00940CDE" w:rsidRDefault="00940CDE" w:rsidP="00952DB3">
      <w:pPr>
        <w:ind w:firstLine="720"/>
        <w:jc w:val="both"/>
      </w:pPr>
      <w:r>
        <w:t>Turnir postaje tradicionalan a želјa organizatora je da se od sledeće sezone priklјuče svi Regionalni košarkaški saveti sa teritorije Srbije tako da će turnir predstavlјati Prvenstvo Srbije u kategoriji mlađih pionira.</w:t>
      </w:r>
    </w:p>
    <w:p w:rsidR="00940CDE" w:rsidRDefault="00940CDE" w:rsidP="00952DB3">
      <w:pPr>
        <w:ind w:firstLine="720"/>
        <w:jc w:val="both"/>
      </w:pPr>
      <w:r>
        <w:t>„Već druga godina kako organizujemo KUP Kralјa u Topoli, naišli smo na veoma dobar prijem</w:t>
      </w:r>
      <w:r w:rsidR="00952DB3">
        <w:t xml:space="preserve"> u Opštini Topola i Zadužbini “Kralja Petra I Karađorđevića”.</w:t>
      </w:r>
      <w:r>
        <w:t xml:space="preserve"> </w:t>
      </w:r>
      <w:r w:rsidR="00952DB3">
        <w:t xml:space="preserve">Ove sezone smo </w:t>
      </w:r>
      <w:r>
        <w:t xml:space="preserve">priklјučili još dva </w:t>
      </w:r>
      <w:r w:rsidR="00952DB3">
        <w:t>Regionalna košarkaška saveza, da kažem naše komšije, RKS Zapadna Srbija i Raško kosovsko metohijski Regionalni košarkaški savez. Ž</w:t>
      </w:r>
      <w:r>
        <w:t>elјa nam je da sledeće godine svih sedam regiona</w:t>
      </w:r>
      <w:r w:rsidR="00952DB3">
        <w:t>lnih košarkaškig saveza</w:t>
      </w:r>
      <w:r>
        <w:t xml:space="preserve"> uzmu učešće</w:t>
      </w:r>
      <w:r w:rsidR="00952DB3">
        <w:t xml:space="preserve"> na turniru, tako da bi “Kup Kralja” predstavljao prvenstvo Srbije u tom uzrastu. U</w:t>
      </w:r>
      <w:r>
        <w:t>slovi su nam savršeni, svi</w:t>
      </w:r>
      <w:r w:rsidR="00952DB3">
        <w:t xml:space="preserve"> učesnici imaju dobar program u</w:t>
      </w:r>
      <w:r>
        <w:t xml:space="preserve"> slobodno vreme</w:t>
      </w:r>
      <w:r w:rsidR="00952DB3">
        <w:t xml:space="preserve"> i što je izuzetno bitno klubovi nemaju nikakve troškove učestvovanja na turniru. I</w:t>
      </w:r>
      <w:r>
        <w:t>demo korak dalјe i očekujemo veliki spektakl</w:t>
      </w:r>
      <w:r w:rsidR="00952DB3">
        <w:t xml:space="preserve"> sledeće godine</w:t>
      </w:r>
      <w:r>
        <w:t>“, naglasio je  Dušan Đurić generalni sekretar Regionalnog Saveza Centralne Srbije.</w:t>
      </w:r>
    </w:p>
    <w:p w:rsidR="00AA78B5" w:rsidRDefault="00940CDE" w:rsidP="00952DB3">
      <w:pPr>
        <w:ind w:firstLine="720"/>
      </w:pPr>
      <w:r>
        <w:t xml:space="preserve">Pehare i medalјe </w:t>
      </w:r>
      <w:r w:rsidR="00952DB3">
        <w:t>su uručili</w:t>
      </w:r>
      <w:r>
        <w:t xml:space="preserve"> princ Mihailo Karađorđević, predsednik opštine Topola</w:t>
      </w:r>
      <w:r w:rsidR="00952DB3">
        <w:t xml:space="preserve"> Vladimir radojković, Regionalni trenerski poverenik za RKS Zapadna Srbija Šušić Mihajlo</w:t>
      </w:r>
      <w:r>
        <w:t xml:space="preserve"> i preds</w:t>
      </w:r>
      <w:r w:rsidR="00952DB3">
        <w:t>ednik</w:t>
      </w:r>
      <w:r>
        <w:t xml:space="preserve"> Regionalnog Košarkaškog saveza Centralna Srbija</w:t>
      </w:r>
      <w:r w:rsidR="00952DB3">
        <w:t xml:space="preserve"> Jovanović Siniša</w:t>
      </w:r>
      <w:r>
        <w:t>.</w:t>
      </w:r>
      <w:r w:rsidR="00952DB3">
        <w:t xml:space="preserve"> </w:t>
      </w:r>
    </w:p>
    <w:p w:rsidR="00952DB3" w:rsidRPr="00940CDE" w:rsidRDefault="00952DB3" w:rsidP="00952DB3">
      <w:pPr>
        <w:ind w:firstLine="720"/>
      </w:pPr>
      <w:r>
        <w:t>Ekipa KK “Mladost” Čačak je, pored pehara za prvo mesto</w:t>
      </w:r>
      <w:r w:rsidR="00C41053">
        <w:t>,</w:t>
      </w:r>
      <w:r>
        <w:t xml:space="preserve"> dobila i prelazni pehar turnira.</w:t>
      </w:r>
    </w:p>
    <w:sectPr w:rsidR="00952DB3" w:rsidRPr="00940C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DE"/>
    <w:rsid w:val="00940CDE"/>
    <w:rsid w:val="00952DB3"/>
    <w:rsid w:val="00AA78B5"/>
    <w:rsid w:val="00C4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5F2B"/>
  <w15:chartTrackingRefBased/>
  <w15:docId w15:val="{C208F87F-93AE-4833-9B34-49951A5D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rkscs</dc:creator>
  <cp:keywords/>
  <dc:description/>
  <cp:lastModifiedBy>rkscs</cp:lastModifiedBy>
  <cp:revision>1</cp:revision>
  <dcterms:created xsi:type="dcterms:W3CDTF">2024-04-30T08:42:00Z</dcterms:created>
  <dcterms:modified xsi:type="dcterms:W3CDTF">2024-04-30T09:09:00Z</dcterms:modified>
</cp:coreProperties>
</file>